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CD" w:rsidRPr="00773ECD" w:rsidRDefault="00773ECD" w:rsidP="005E4B66">
      <w:pPr>
        <w:jc w:val="center"/>
        <w:rPr>
          <w:sz w:val="44"/>
          <w:szCs w:val="44"/>
          <w:lang w:val="ru-RU"/>
        </w:rPr>
      </w:pPr>
    </w:p>
    <w:p w:rsidR="00A13571" w:rsidRPr="00A13571" w:rsidRDefault="00A13571" w:rsidP="00A13571">
      <w:pPr>
        <w:jc w:val="center"/>
        <w:rPr>
          <w:rFonts w:ascii="Times New Roman" w:eastAsia="Times New Roman" w:hAnsi="Times New Roman" w:cs="Times New Roman"/>
          <w:bCs/>
          <w:sz w:val="48"/>
          <w:szCs w:val="48"/>
          <w:lang w:val="ru-RU"/>
        </w:rPr>
      </w:pPr>
      <w:r w:rsidRPr="00A13571">
        <w:rPr>
          <w:rFonts w:ascii="Times New Roman" w:eastAsia="Times New Roman" w:hAnsi="Times New Roman" w:cs="Times New Roman"/>
          <w:bCs/>
          <w:sz w:val="48"/>
          <w:szCs w:val="48"/>
          <w:lang w:val="ru-RU"/>
        </w:rPr>
        <w:t>Кроссворд  «По страницам Конституции Российской Федерации»</w:t>
      </w:r>
    </w:p>
    <w:p w:rsidR="00A13571" w:rsidRPr="00A13571" w:rsidRDefault="00A13571" w:rsidP="00A13571">
      <w:pPr>
        <w:jc w:val="center"/>
        <w:rPr>
          <w:rFonts w:ascii="Times New Roman" w:eastAsiaTheme="minorEastAsia" w:hAnsi="Times New Roman" w:cs="Times New Roman"/>
          <w:sz w:val="48"/>
          <w:szCs w:val="48"/>
          <w:lang w:val="ru-RU"/>
        </w:rPr>
      </w:pPr>
    </w:p>
    <w:p w:rsidR="00A13571" w:rsidRPr="00A13571" w:rsidRDefault="00A13571" w:rsidP="00A13571">
      <w:pPr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A13571">
        <w:rPr>
          <w:rFonts w:ascii="Times New Roman" w:hAnsi="Times New Roman" w:cs="Times New Roman"/>
          <w:b/>
          <w:sz w:val="52"/>
          <w:szCs w:val="52"/>
          <w:lang w:val="ru-RU"/>
        </w:rPr>
        <w:t>Балабан Лия Сергеевна</w:t>
      </w:r>
    </w:p>
    <w:p w:rsidR="00A13571" w:rsidRPr="00A13571" w:rsidRDefault="00A13571" w:rsidP="00A13571">
      <w:pPr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:rsidR="00A13571" w:rsidRDefault="00A13571" w:rsidP="00A1357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13571">
        <w:rPr>
          <w:rFonts w:ascii="Times New Roman" w:hAnsi="Times New Roman" w:cs="Times New Roman"/>
          <w:sz w:val="36"/>
          <w:szCs w:val="36"/>
          <w:lang w:val="ru-RU"/>
        </w:rPr>
        <w:t>МБОУ «</w:t>
      </w:r>
      <w:proofErr w:type="spellStart"/>
      <w:r w:rsidRPr="00A13571">
        <w:rPr>
          <w:rFonts w:ascii="Times New Roman" w:hAnsi="Times New Roman" w:cs="Times New Roman"/>
          <w:sz w:val="36"/>
          <w:szCs w:val="36"/>
          <w:lang w:val="ru-RU"/>
        </w:rPr>
        <w:t>Пригорьевская</w:t>
      </w:r>
      <w:proofErr w:type="spellEnd"/>
      <w:r w:rsidRPr="00A13571">
        <w:rPr>
          <w:rFonts w:ascii="Times New Roman" w:hAnsi="Times New Roman" w:cs="Times New Roman"/>
          <w:sz w:val="36"/>
          <w:szCs w:val="36"/>
          <w:lang w:val="ru-RU"/>
        </w:rPr>
        <w:t xml:space="preserve"> средняя школа </w:t>
      </w:r>
    </w:p>
    <w:p w:rsidR="00A13571" w:rsidRPr="00A13571" w:rsidRDefault="00A13571" w:rsidP="00A13571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13571">
        <w:rPr>
          <w:rFonts w:ascii="Times New Roman" w:hAnsi="Times New Roman" w:cs="Times New Roman"/>
          <w:sz w:val="36"/>
          <w:szCs w:val="36"/>
          <w:lang w:val="ru-RU"/>
        </w:rPr>
        <w:t>имени Героя Советского Союза Е.Ф.Петрунина».</w:t>
      </w:r>
    </w:p>
    <w:p w:rsidR="00A13571" w:rsidRPr="00A13571" w:rsidRDefault="00A13571" w:rsidP="00A1357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13571">
        <w:rPr>
          <w:rFonts w:ascii="Times New Roman" w:hAnsi="Times New Roman" w:cs="Times New Roman"/>
          <w:sz w:val="36"/>
          <w:szCs w:val="36"/>
          <w:lang w:val="ru-RU"/>
        </w:rPr>
        <w:t xml:space="preserve">                                  </w:t>
      </w:r>
      <w:r w:rsidR="0029078C">
        <w:rPr>
          <w:rFonts w:ascii="Times New Roman" w:hAnsi="Times New Roman" w:cs="Times New Roman"/>
          <w:sz w:val="36"/>
          <w:szCs w:val="36"/>
          <w:lang w:val="ru-RU"/>
        </w:rPr>
        <w:t>10</w:t>
      </w:r>
      <w:r w:rsidRPr="0029078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A13571">
        <w:rPr>
          <w:rFonts w:ascii="Times New Roman" w:hAnsi="Times New Roman" w:cs="Times New Roman"/>
          <w:sz w:val="36"/>
          <w:szCs w:val="36"/>
        </w:rPr>
        <w:t>класс</w:t>
      </w:r>
      <w:proofErr w:type="spellEnd"/>
    </w:p>
    <w:p w:rsidR="00A13571" w:rsidRDefault="00A13571" w:rsidP="00A13571">
      <w:pPr>
        <w:spacing w:after="0"/>
        <w:rPr>
          <w:sz w:val="22"/>
          <w:szCs w:val="22"/>
        </w:rPr>
      </w:pPr>
    </w:p>
    <w:p w:rsidR="00773ECD" w:rsidRDefault="00773ECD" w:rsidP="005E4B66">
      <w:pPr>
        <w:jc w:val="center"/>
        <w:rPr>
          <w:sz w:val="44"/>
          <w:szCs w:val="44"/>
          <w:lang w:val="ru-RU"/>
        </w:rPr>
      </w:pPr>
    </w:p>
    <w:p w:rsidR="00A13571" w:rsidRPr="00773ECD" w:rsidRDefault="00A13571" w:rsidP="005E4B66">
      <w:pPr>
        <w:jc w:val="center"/>
        <w:rPr>
          <w:sz w:val="44"/>
          <w:szCs w:val="44"/>
          <w:lang w:val="ru-RU"/>
        </w:rPr>
      </w:pPr>
    </w:p>
    <w:p w:rsidR="005E4B66" w:rsidRDefault="005E4B66">
      <w:pPr>
        <w:rPr>
          <w:lang w:val="ru-RU"/>
        </w:rPr>
      </w:pPr>
    </w:p>
    <w:p w:rsidR="005E4B66" w:rsidRDefault="005E4B66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D635C0" w:rsidRDefault="00D635C0">
      <w:pPr>
        <w:rPr>
          <w:lang w:val="ru-RU"/>
        </w:rPr>
      </w:pPr>
    </w:p>
    <w:p w:rsidR="00A13571" w:rsidRDefault="00A13571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3"/>
        <w:gridCol w:w="312"/>
        <w:gridCol w:w="312"/>
        <w:gridCol w:w="312"/>
        <w:gridCol w:w="312"/>
        <w:gridCol w:w="312"/>
        <w:gridCol w:w="313"/>
      </w:tblGrid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BA7B23">
            <w:pPr>
              <w:pStyle w:val="a5"/>
              <w:rPr>
                <w:lang w:val="ru-RU"/>
              </w:rPr>
            </w:pPr>
          </w:p>
          <w:p w:rsidR="005E4B66" w:rsidRPr="003F3A1C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Pr="00773ECD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6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11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8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5</w:t>
            </w: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BA7B23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4</w:t>
            </w: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BA7B23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14</w:t>
            </w: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16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10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12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BA7B23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7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13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17</w:t>
            </w: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BA7B23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18</w:t>
            </w: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BA7B23" w:rsidTr="00085BE9">
        <w:trPr>
          <w:trHeight w:hRule="exact" w:val="360"/>
          <w:jc w:val="center"/>
        </w:trPr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15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BA7B23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19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20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BA7B23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vertAlign w:val="superscript"/>
              </w:rPr>
              <w:t>21</w:t>
            </w: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3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vAlign w:val="center"/>
          </w:tcPr>
          <w:p w:rsidR="005E4B66" w:rsidRPr="007E4F93" w:rsidRDefault="005E4B66" w:rsidP="00085BE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  <w:tr w:rsidR="005E4B66" w:rsidTr="00085BE9">
        <w:trPr>
          <w:trHeight w:hRule="exact" w:val="360"/>
          <w:jc w:val="center"/>
        </w:trPr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2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5E4B66" w:rsidRDefault="005E4B66" w:rsidP="00085BE9">
            <w:pPr>
              <w:pStyle w:val="a5"/>
              <w:jc w:val="center"/>
            </w:pPr>
          </w:p>
        </w:tc>
      </w:tr>
    </w:tbl>
    <w:p w:rsidR="005E4B66" w:rsidRDefault="005E4B66" w:rsidP="005E4B66">
      <w:pPr>
        <w:pStyle w:val="a5"/>
      </w:pPr>
    </w:p>
    <w:tbl>
      <w:tblPr>
        <w:tblW w:w="0" w:type="auto"/>
        <w:tblLook w:val="0400"/>
      </w:tblPr>
      <w:tblGrid>
        <w:gridCol w:w="9421"/>
      </w:tblGrid>
      <w:tr w:rsidR="005E4B66" w:rsidTr="00085BE9">
        <w:tc>
          <w:tcPr>
            <w:tcW w:w="0" w:type="auto"/>
          </w:tcPr>
          <w:p w:rsidR="005E4B66" w:rsidRDefault="005E4B66" w:rsidP="00085BE9">
            <w:pPr>
              <w:pStyle w:val="a5"/>
            </w:pPr>
            <w:r>
              <w:t>По горизонтали:</w:t>
            </w:r>
          </w:p>
        </w:tc>
      </w:tr>
      <w:tr w:rsidR="005E4B66" w:rsidRPr="00A806A1" w:rsidTr="00085BE9">
        <w:tc>
          <w:tcPr>
            <w:tcW w:w="0" w:type="auto"/>
          </w:tcPr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 Что президент приносит народу при вступлении в должность.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2. Торжественная песня.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3. Исполнительный орган, возглавляющий единую систему исполнительной власти 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 Недоверие к другим нациям, нередко перерастает в межнациональную борьбу.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Смягчение или освобождение от наказания лиц.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10. Требование, установленное законом. </w:t>
            </w:r>
          </w:p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 Запрет торговли с какой-либо страной.</w:t>
            </w:r>
          </w:p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18. Что отмечается 12 декабря.</w:t>
            </w:r>
          </w:p>
          <w:p w:rsidR="005E4B66" w:rsidRPr="007E4F93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lastRenderedPageBreak/>
              <w:t>19. Денежная единица Российской федерации.</w:t>
            </w:r>
          </w:p>
          <w:p w:rsidR="005E4B66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21. Гарант конституции.</w:t>
            </w:r>
          </w:p>
          <w:p w:rsidR="005E4B66" w:rsidRPr="007E4F93" w:rsidRDefault="005E4B66" w:rsidP="00085BE9">
            <w:pPr>
              <w:pStyle w:val="a5"/>
              <w:rPr>
                <w:lang w:val="ru-RU"/>
              </w:rPr>
            </w:pPr>
          </w:p>
        </w:tc>
      </w:tr>
      <w:tr w:rsidR="005E4B66" w:rsidTr="00085BE9">
        <w:tc>
          <w:tcPr>
            <w:tcW w:w="0" w:type="auto"/>
          </w:tcPr>
          <w:p w:rsidR="005E4B66" w:rsidRDefault="005E4B66" w:rsidP="00085BE9">
            <w:pPr>
              <w:pStyle w:val="a5"/>
            </w:pPr>
            <w:r>
              <w:lastRenderedPageBreak/>
              <w:t>По вертикали:</w:t>
            </w:r>
          </w:p>
        </w:tc>
      </w:tr>
      <w:tr w:rsidR="005E4B66" w:rsidRPr="00A806A1" w:rsidTr="00085BE9">
        <w:tc>
          <w:tcPr>
            <w:tcW w:w="0" w:type="auto"/>
          </w:tcPr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Реакция со стороны общества на поведение человека.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5. Возможность действовать в своих интересах.</w:t>
            </w:r>
          </w:p>
          <w:p w:rsidR="005E4B66" w:rsidRPr="00A806A1" w:rsidRDefault="00BA7B23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Порядок действий, установленный в особом документе.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 w:rsidRPr="00A806A1">
              <w:rPr>
                <w:lang w:val="ru-RU"/>
              </w:rPr>
              <w:t xml:space="preserve">8. </w:t>
            </w:r>
            <w:r w:rsidR="00BA7B23">
              <w:rPr>
                <w:lang w:val="ru-RU"/>
              </w:rPr>
              <w:t>Субъект государства, обладающий определённой самостоятельностью</w:t>
            </w:r>
            <w:bookmarkStart w:id="0" w:name="_GoBack"/>
            <w:bookmarkEnd w:id="0"/>
            <w:r w:rsidR="00BA7B23">
              <w:rPr>
                <w:lang w:val="ru-RU"/>
              </w:rPr>
              <w:t xml:space="preserve">. 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Организованная группа единомышленников.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 Платёж в пользу государства.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13. Единственный источник власти.</w:t>
            </w:r>
          </w:p>
          <w:p w:rsidR="005E4B66" w:rsidRPr="001B649A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15. </w:t>
            </w:r>
            <w:r w:rsidRPr="001B649A">
              <w:rPr>
                <w:lang w:val="ru-RU"/>
              </w:rPr>
              <w:t>Выход части из состава страны.</w:t>
            </w:r>
          </w:p>
          <w:p w:rsidR="005E4B66" w:rsidRPr="001B649A" w:rsidRDefault="001B649A" w:rsidP="00085BE9">
            <w:pPr>
              <w:pStyle w:val="a5"/>
              <w:rPr>
                <w:color w:val="000000" w:themeColor="text1"/>
                <w:lang w:val="ru-RU"/>
              </w:rPr>
            </w:pPr>
            <w:r w:rsidRPr="001B649A">
              <w:rPr>
                <w:lang w:val="ru-RU"/>
              </w:rPr>
              <w:t xml:space="preserve">16. </w:t>
            </w:r>
            <w:r>
              <w:rPr>
                <w:rFonts w:cs="Arial"/>
                <w:color w:val="000000" w:themeColor="text1"/>
                <w:shd w:val="clear" w:color="auto" w:fill="FFFFFF"/>
                <w:lang w:val="ru-RU"/>
              </w:rPr>
              <w:t>С</w:t>
            </w:r>
            <w:r w:rsidRPr="001B649A">
              <w:rPr>
                <w:rFonts w:cs="Arial"/>
                <w:color w:val="000000" w:themeColor="text1"/>
                <w:shd w:val="clear" w:color="auto" w:fill="FFFFFF"/>
                <w:lang w:val="ru-RU"/>
              </w:rPr>
              <w:t>овокупность органов, осуществляющих функции управления</w:t>
            </w: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17. Документ, принятый в особом порядке органом законодательной власти.</w:t>
            </w:r>
          </w:p>
          <w:p w:rsidR="005E4B66" w:rsidRDefault="005E4B66" w:rsidP="00085BE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20. Лицо, наделённое двойным гражданством.</w:t>
            </w:r>
          </w:p>
          <w:p w:rsidR="001B649A" w:rsidRDefault="001B649A" w:rsidP="00085BE9">
            <w:pPr>
              <w:pStyle w:val="a5"/>
              <w:rPr>
                <w:lang w:val="ru-RU"/>
              </w:rPr>
            </w:pPr>
          </w:p>
          <w:p w:rsidR="005E4B66" w:rsidRDefault="005E4B66" w:rsidP="00085BE9">
            <w:pPr>
              <w:pStyle w:val="a5"/>
              <w:rPr>
                <w:lang w:val="ru-RU"/>
              </w:rPr>
            </w:pPr>
          </w:p>
          <w:p w:rsidR="005E4B66" w:rsidRDefault="005E4B66" w:rsidP="00085BE9">
            <w:pPr>
              <w:pStyle w:val="a5"/>
              <w:rPr>
                <w:lang w:val="ru-RU"/>
              </w:rPr>
            </w:pPr>
          </w:p>
          <w:p w:rsidR="005E4B66" w:rsidRPr="00A806A1" w:rsidRDefault="005E4B66" w:rsidP="00085BE9">
            <w:pPr>
              <w:pStyle w:val="a5"/>
              <w:rPr>
                <w:lang w:val="ru-RU"/>
              </w:rPr>
            </w:pPr>
          </w:p>
        </w:tc>
      </w:tr>
    </w:tbl>
    <w:p w:rsidR="0083514D" w:rsidRDefault="0083514D">
      <w:pPr>
        <w:rPr>
          <w:lang w:val="ru-RU"/>
        </w:rPr>
      </w:pPr>
    </w:p>
    <w:p w:rsidR="00D635C0" w:rsidRDefault="00D635C0" w:rsidP="00D635C0">
      <w:pPr>
        <w:rPr>
          <w:lang w:val="ru-RU"/>
        </w:rPr>
      </w:pPr>
    </w:p>
    <w:p w:rsidR="00D635C0" w:rsidRDefault="00D635C0" w:rsidP="00D635C0">
      <w:pPr>
        <w:rPr>
          <w:lang w:val="ru-RU"/>
        </w:rPr>
      </w:pPr>
    </w:p>
    <w:p w:rsidR="00D635C0" w:rsidRDefault="00D635C0" w:rsidP="00D635C0">
      <w:pPr>
        <w:rPr>
          <w:lang w:val="ru-RU"/>
        </w:rPr>
      </w:pPr>
    </w:p>
    <w:p w:rsidR="00D635C0" w:rsidRDefault="00D635C0" w:rsidP="00D635C0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p w:rsidR="00A13571" w:rsidRDefault="00A13571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22"/>
        <w:gridCol w:w="294"/>
        <w:gridCol w:w="290"/>
        <w:gridCol w:w="292"/>
        <w:gridCol w:w="297"/>
        <w:gridCol w:w="291"/>
        <w:gridCol w:w="290"/>
        <w:gridCol w:w="324"/>
        <w:gridCol w:w="297"/>
        <w:gridCol w:w="340"/>
        <w:gridCol w:w="313"/>
        <w:gridCol w:w="293"/>
        <w:gridCol w:w="351"/>
        <w:gridCol w:w="322"/>
        <w:gridCol w:w="351"/>
        <w:gridCol w:w="316"/>
        <w:gridCol w:w="347"/>
        <w:gridCol w:w="316"/>
        <w:gridCol w:w="297"/>
        <w:gridCol w:w="348"/>
        <w:gridCol w:w="321"/>
        <w:gridCol w:w="349"/>
        <w:gridCol w:w="349"/>
        <w:gridCol w:w="291"/>
        <w:gridCol w:w="295"/>
        <w:gridCol w:w="297"/>
        <w:gridCol w:w="294"/>
        <w:gridCol w:w="290"/>
        <w:gridCol w:w="297"/>
        <w:gridCol w:w="291"/>
      </w:tblGrid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6</w:t>
            </w:r>
            <w:r>
              <w:t>р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г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л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11</w:t>
            </w:r>
            <w:r>
              <w:t>п</w:t>
            </w: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8</w:t>
            </w:r>
            <w:r>
              <w:t>а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в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м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5</w:t>
            </w:r>
            <w:r>
              <w:t>п</w:t>
            </w: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н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</w:t>
            </w:r>
            <w:r>
              <w:t>п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4</w:t>
            </w:r>
            <w:r>
              <w:t>с</w:t>
            </w:r>
          </w:p>
        </w:tc>
        <w:tc>
          <w:tcPr>
            <w:tcW w:w="29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я</w:t>
            </w: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г</w:t>
            </w:r>
          </w:p>
        </w:tc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9</w:t>
            </w:r>
            <w:r>
              <w:t>а</w:t>
            </w:r>
          </w:p>
        </w:tc>
        <w:tc>
          <w:tcPr>
            <w:tcW w:w="34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м</w:t>
            </w: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н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с</w:t>
            </w: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я</w:t>
            </w: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в</w:t>
            </w: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2</w:t>
            </w:r>
            <w:r>
              <w:t>г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м</w:t>
            </w: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н</w:t>
            </w: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14</w:t>
            </w:r>
            <w:r>
              <w:t>э</w:t>
            </w: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м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б</w:t>
            </w: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16</w:t>
            </w:r>
            <w:r>
              <w:t>а</w:t>
            </w: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г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к</w:t>
            </w: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д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ц</w:t>
            </w: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10</w:t>
            </w:r>
            <w:r>
              <w:t>ц</w:t>
            </w:r>
          </w:p>
        </w:tc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12</w:t>
            </w:r>
            <w:r>
              <w:t>н</w:t>
            </w: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з</w:t>
            </w: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я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м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7</w:t>
            </w:r>
            <w:r>
              <w:t>н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ц</w:t>
            </w: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29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13</w:t>
            </w:r>
            <w:r>
              <w:t>н</w:t>
            </w:r>
          </w:p>
        </w:tc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л</w:t>
            </w: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47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17</w:t>
            </w:r>
            <w:r>
              <w:t>з</w:t>
            </w: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м</w:t>
            </w: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н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г</w:t>
            </w: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18</w:t>
            </w:r>
            <w:r>
              <w:t>к</w:t>
            </w:r>
          </w:p>
        </w:tc>
        <w:tc>
          <w:tcPr>
            <w:tcW w:w="316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н</w:t>
            </w: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с</w:t>
            </w: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29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у</w:t>
            </w:r>
          </w:p>
        </w:tc>
        <w:tc>
          <w:tcPr>
            <w:tcW w:w="295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ц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294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я</w:t>
            </w: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3</w:t>
            </w:r>
            <w:r>
              <w:t>п</w:t>
            </w:r>
          </w:p>
        </w:tc>
        <w:tc>
          <w:tcPr>
            <w:tcW w:w="294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29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292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в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29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29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324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л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ь</w:t>
            </w: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15</w:t>
            </w:r>
            <w:r>
              <w:t>с</w:t>
            </w:r>
          </w:p>
        </w:tc>
        <w:tc>
          <w:tcPr>
            <w:tcW w:w="31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293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в</w:t>
            </w: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о</w:t>
            </w: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д</w:t>
            </w: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н</w:t>
            </w: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19</w:t>
            </w:r>
            <w:r>
              <w:t>р</w:t>
            </w:r>
          </w:p>
        </w:tc>
        <w:tc>
          <w:tcPr>
            <w:tcW w:w="32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у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20</w:t>
            </w:r>
            <w:r>
              <w:t>б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л</w:t>
            </w:r>
          </w:p>
        </w:tc>
        <w:tc>
          <w:tcPr>
            <w:tcW w:w="29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ь</w:t>
            </w: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ц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ц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</w:pPr>
            <w:r>
              <w:rPr>
                <w:vertAlign w:val="superscript"/>
              </w:rPr>
              <w:t>21</w:t>
            </w:r>
            <w:r>
              <w:t>п</w:t>
            </w: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29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295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з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294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д</w:t>
            </w:r>
          </w:p>
        </w:tc>
        <w:tc>
          <w:tcPr>
            <w:tcW w:w="29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е</w:t>
            </w:r>
          </w:p>
        </w:tc>
        <w:tc>
          <w:tcPr>
            <w:tcW w:w="297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н</w:t>
            </w:r>
          </w:p>
        </w:tc>
        <w:tc>
          <w:tcPr>
            <w:tcW w:w="291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с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а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с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я</w:t>
            </w: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т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р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и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vAlign w:val="center"/>
          </w:tcPr>
          <w:p w:rsidR="00EC10A8" w:rsidRDefault="00EC10A8" w:rsidP="0056717C">
            <w:pPr>
              <w:pStyle w:val="a5"/>
              <w:jc w:val="center"/>
            </w:pPr>
            <w:r>
              <w:t>д</w:t>
            </w: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  <w:tr w:rsidR="00EC10A8" w:rsidTr="0056717C">
        <w:trPr>
          <w:trHeight w:hRule="exact" w:val="360"/>
          <w:jc w:val="center"/>
        </w:trPr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3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2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5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16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8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2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349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5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4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0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7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  <w:tc>
          <w:tcPr>
            <w:tcW w:w="291" w:type="dxa"/>
            <w:shd w:val="clear" w:color="auto" w:fill="BBBBBB"/>
            <w:vAlign w:val="center"/>
          </w:tcPr>
          <w:p w:rsidR="00EC10A8" w:rsidRDefault="00EC10A8" w:rsidP="0056717C">
            <w:pPr>
              <w:pStyle w:val="a5"/>
              <w:jc w:val="center"/>
            </w:pPr>
          </w:p>
        </w:tc>
      </w:tr>
    </w:tbl>
    <w:p w:rsidR="00EC10A8" w:rsidRPr="00A806A1" w:rsidRDefault="00EC10A8">
      <w:pPr>
        <w:rPr>
          <w:lang w:val="ru-RU"/>
        </w:rPr>
      </w:pPr>
    </w:p>
    <w:sectPr w:rsidR="00EC10A8" w:rsidRPr="00A806A1" w:rsidSect="00DD6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C0" w:rsidRDefault="00D635C0" w:rsidP="00D635C0">
      <w:pPr>
        <w:spacing w:after="0"/>
      </w:pPr>
      <w:r>
        <w:separator/>
      </w:r>
    </w:p>
  </w:endnote>
  <w:endnote w:type="continuationSeparator" w:id="1">
    <w:p w:rsidR="00D635C0" w:rsidRDefault="00D635C0" w:rsidP="00D635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C0" w:rsidRDefault="00D635C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C0" w:rsidRDefault="00D635C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C0" w:rsidRDefault="00D635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C0" w:rsidRDefault="00D635C0" w:rsidP="00D635C0">
      <w:pPr>
        <w:spacing w:after="0"/>
      </w:pPr>
      <w:r>
        <w:separator/>
      </w:r>
    </w:p>
  </w:footnote>
  <w:footnote w:type="continuationSeparator" w:id="1">
    <w:p w:rsidR="00D635C0" w:rsidRDefault="00D635C0" w:rsidP="00D635C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C0" w:rsidRDefault="00337B52">
    <w:pPr>
      <w:pStyle w:val="a9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059110" o:spid="_x0000_s2050" type="#_x0000_t75" style="position:absolute;margin-left:0;margin-top:0;width:1012.5pt;height:790.85pt;z-index:-251657216;mso-position-horizontal:center;mso-position-horizontal-relative:margin;mso-position-vertical:center;mso-position-vertical-relative:margin" o:allowincell="f">
          <v:imagedata r:id="rId1" o:title="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C0" w:rsidRDefault="00337B52">
    <w:pPr>
      <w:pStyle w:val="a9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059111" o:spid="_x0000_s2051" type="#_x0000_t75" style="position:absolute;margin-left:0;margin-top:0;width:1012.5pt;height:790.85pt;z-index:-251656192;mso-position-horizontal:center;mso-position-horizontal-relative:margin;mso-position-vertical:center;mso-position-vertical-relative:margin" o:allowincell="f">
          <v:imagedata r:id="rId1" o:title="i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5C0" w:rsidRDefault="00337B52">
    <w:pPr>
      <w:pStyle w:val="a9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059109" o:spid="_x0000_s2049" type="#_x0000_t75" style="position:absolute;margin-left:0;margin-top:0;width:1012.5pt;height:790.85pt;z-index:-251658240;mso-position-horizontal:center;mso-position-horizontal-relative:margin;mso-position-vertical:center;mso-position-vertical-relative:margin" o:allowincell="f">
          <v:imagedata r:id="rId1" o:title="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126CBF"/>
    <w:rsid w:val="001B649A"/>
    <w:rsid w:val="00267A68"/>
    <w:rsid w:val="0029078C"/>
    <w:rsid w:val="00337B52"/>
    <w:rsid w:val="003B2282"/>
    <w:rsid w:val="003F3A1C"/>
    <w:rsid w:val="004E29B3"/>
    <w:rsid w:val="00590D07"/>
    <w:rsid w:val="005E4B66"/>
    <w:rsid w:val="00601E3B"/>
    <w:rsid w:val="00773ECD"/>
    <w:rsid w:val="00784D58"/>
    <w:rsid w:val="007E4F93"/>
    <w:rsid w:val="0083514D"/>
    <w:rsid w:val="008D6863"/>
    <w:rsid w:val="00927FA5"/>
    <w:rsid w:val="00A13571"/>
    <w:rsid w:val="00A806A1"/>
    <w:rsid w:val="00B86B75"/>
    <w:rsid w:val="00BA7B23"/>
    <w:rsid w:val="00BC48D5"/>
    <w:rsid w:val="00C36279"/>
    <w:rsid w:val="00D6249C"/>
    <w:rsid w:val="00D635C0"/>
    <w:rsid w:val="00DD6697"/>
    <w:rsid w:val="00E315A3"/>
    <w:rsid w:val="00E84C9C"/>
    <w:rsid w:val="00EC10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Balloon Text"/>
    <w:basedOn w:val="a1"/>
    <w:link w:val="a8"/>
    <w:rsid w:val="00BA7B2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BA7B23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rsid w:val="00D635C0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2"/>
    <w:link w:val="a9"/>
    <w:rsid w:val="00D635C0"/>
  </w:style>
  <w:style w:type="paragraph" w:styleId="ab">
    <w:name w:val="footer"/>
    <w:basedOn w:val="a1"/>
    <w:link w:val="ac"/>
    <w:rsid w:val="00D635C0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2"/>
    <w:link w:val="ab"/>
    <w:rsid w:val="00D6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13</cp:revision>
  <dcterms:created xsi:type="dcterms:W3CDTF">2010-08-25T20:32:00Z</dcterms:created>
  <dcterms:modified xsi:type="dcterms:W3CDTF">2023-12-13T11:01:00Z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2021-12-03T14:00:35Z</dcterms:created>
  <dcterms:modified xmlns:xsi="http://www.w3.org/2001/XMLSchema-instance" xmlns:dcterms="http://purl.org/dc/terms/" xsi:type="dcterms:W3CDTF">2021-12-03T14:00:35Z</dcterms:modified>
</ns0:coreProperties>
</file>